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F7A44" w14:textId="77777777" w:rsidR="00701C88" w:rsidRPr="00701C88" w:rsidRDefault="00701C88" w:rsidP="00701C8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Пассажирский магистральный тепловоз ТЭП70БС оборудован дизель-генератором 2А-9ДГ-01, состоящим из дизеля 16ЧН26/26 конструкции Коломенского завода и тягового агрегата, установленных на общей раме. Дизель, относящийся к унифицированному мощностному ряду двигателей типа Д49, четырехтактный, </w:t>
      </w:r>
      <w:proofErr w:type="spellStart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шестнадцатицилиндровый</w:t>
      </w:r>
      <w:proofErr w:type="spellEnd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V-образный, с газотурбинным наддувом и охлаждением </w:t>
      </w:r>
      <w:proofErr w:type="spellStart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наддувочного</w:t>
      </w:r>
      <w:proofErr w:type="spellEnd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воздуха.</w:t>
      </w:r>
    </w:p>
    <w:p w14:paraId="3E226E27" w14:textId="77777777" w:rsidR="00701C88" w:rsidRPr="00701C88" w:rsidRDefault="00701C88" w:rsidP="00701C8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тепловозе применена электрическая передача переменно-постоянного тока, которая включает в себя тяговый агрегат АСТМ 2800/600-1000У2 (тяговый и вспомогательный синхронные генераторы в одном корпусе), выпрямительную установку В-ТППДРЭ-6,3к-1к/02к-3кУ2 и шесть тяговых электродвигателей постоянного</w:t>
      </w:r>
      <w:bookmarkStart w:id="0" w:name="_GoBack"/>
      <w:bookmarkEnd w:id="0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тока ЭДУ - 133Р УХЛ1.</w:t>
      </w:r>
    </w:p>
    <w:p w14:paraId="49E893C7" w14:textId="77777777" w:rsidR="00701C88" w:rsidRPr="00701C88" w:rsidRDefault="00701C88" w:rsidP="00701C8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Оборудование тепловоза устанавливается в кузове вагонного типа с </w:t>
      </w:r>
      <w:proofErr w:type="spellStart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безраскосным</w:t>
      </w:r>
      <w:proofErr w:type="spellEnd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каркасом и приварной стальной обшивкой, включенной в силовую конструкцию. Кузов имеет две кабины машиниста, дизельное помещение и два тамбура. Крыша кузова состоит из отдельных съемных секций, что упрощает сборку и ремонт оборудования, установленного на тепловозе. В силовую схему рамы кузова включены каналы централизованной системы </w:t>
      </w:r>
      <w:proofErr w:type="spellStart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воздухоснабжения</w:t>
      </w:r>
      <w:proofErr w:type="spellEnd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электрических машин и аппаратов. В дизельном помещении расположен дизель-генератор и ряд других агрегатов, при этом обеспечивается свободный двухсторонний проход вдоль боковых стенок кузова.</w:t>
      </w:r>
    </w:p>
    <w:p w14:paraId="7A7A0950" w14:textId="77777777" w:rsidR="00701C88" w:rsidRPr="00701C88" w:rsidRDefault="00701C88" w:rsidP="00701C8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средней части рамы кузова расположен топливный бак с нишами для установки аккумуляторных батарей и главных тормозных резервуаров общей емкостью 1000л.</w:t>
      </w:r>
    </w:p>
    <w:p w14:paraId="36C441F7" w14:textId="77777777" w:rsidR="00701C88" w:rsidRPr="00701C88" w:rsidRDefault="00701C88" w:rsidP="00701C8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Управление тепловозом дистанционное из двух кабин. Кабина машиниста оборудована современным эргономичным пультом управления, на котором расположены: цветной графический дисплей, информационные панели системы комплексного локомотивного устройства безопасности КЛУБ-У, органы управления. Пульт управления защищен патентом Коломенского завода на промышленный образец. Лобовые и </w:t>
      </w:r>
      <w:proofErr w:type="gramStart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боковые высокопрочные стекла</w:t>
      </w:r>
      <w:proofErr w:type="gramEnd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зеркала заднего вида выполнены с электрообогревом. Установлены электрические стеклоочистители </w:t>
      </w:r>
      <w:proofErr w:type="spellStart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пантографного</w:t>
      </w:r>
      <w:proofErr w:type="spellEnd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типа. Кабина оборудована системой отопления и вентиляции, кондиционером.</w:t>
      </w:r>
    </w:p>
    <w:p w14:paraId="22237CF8" w14:textId="77777777" w:rsidR="00701C88" w:rsidRPr="00701C88" w:rsidRDefault="00701C88" w:rsidP="00701C8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Кузов тепловоза опирается на две трехосные тележки с мягким двухступенчатым рессорным подвешиванием и </w:t>
      </w:r>
      <w:proofErr w:type="spellStart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гидралическими</w:t>
      </w:r>
      <w:proofErr w:type="spellEnd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амортизаторами в первой и во второй ступенях, упругой связью с кузовом в горизонтальной плоскости. Тележки имеют индивидуальный привод колесных пар, опорно-рамное подвешивание тяговых электродвигателей, бесчелюстные поводковые буксы. Привод колесных пар осуществляется через </w:t>
      </w:r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тяговый редуктор и полый карданный вал с шарнирно-рычажными муфтами, подшипниками качения в опоре ведомого зубчатого колеса тягового редуктора. Тяговые и тормозные силы от рамы тележки передаются кузову посредством шкворневого устройства, обеспечивающего поворот и свободное вертикальное перемещение кузова относительно тележки, а также свободную установку кузова при боковой качке.</w:t>
      </w:r>
    </w:p>
    <w:p w14:paraId="467E0093" w14:textId="77777777" w:rsidR="00701C88" w:rsidRPr="00701C88" w:rsidRDefault="00701C88" w:rsidP="00701C8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Для снижения износа колес и боковой поверхности рельса на тепловозе установлены </w:t>
      </w:r>
      <w:proofErr w:type="spellStart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гребнесмазыватели</w:t>
      </w:r>
      <w:proofErr w:type="spellEnd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конструкция которых защищена патентом.</w:t>
      </w:r>
    </w:p>
    <w:p w14:paraId="6AE8D001" w14:textId="77777777" w:rsidR="00701C88" w:rsidRPr="00701C88" w:rsidRDefault="00701C88" w:rsidP="00701C8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Тормозное оборудование тепловоза включает: фрикционные тормоза с пневматическим и электропневматическим управлением; электрический (реостатный) тормоз мощностью 3200 кВт; стояночный фрикционный тормоз с ручным приводом. Электрический реостатный тормоз расположен в </w:t>
      </w:r>
      <w:proofErr w:type="spellStart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крышевом</w:t>
      </w:r>
      <w:proofErr w:type="spellEnd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блоке над высоковольтной камерой и состоит из блоков резисторов, мотор-вентиляторов с электродвигателями 4ПНЖ200МАУХЛ2, нагнетательных каналов.</w:t>
      </w:r>
    </w:p>
    <w:p w14:paraId="0080B6F2" w14:textId="77777777" w:rsidR="00701C88" w:rsidRPr="00701C88" w:rsidRDefault="00701C88" w:rsidP="00701C8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Тепловоз оборудован тормозным компрессором ПК-5,25А с приводом от электродвигателя постоянного тока ДПТ-25 УХЛ2 мощностью 25 кВт с номинальной частотой вращения 1000 об/мин, блоком тормозных приборов Для повышения надежности работы тормозного оборудования на тепловозе применяется система осушки воздуха, защищенная патентом Коломенского завода.</w:t>
      </w:r>
    </w:p>
    <w:p w14:paraId="64F709B3" w14:textId="60B847E3" w:rsidR="00701C88" w:rsidRPr="00701C88" w:rsidRDefault="00701C88" w:rsidP="00701C8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От вала тягового генератора через </w:t>
      </w:r>
      <w:proofErr w:type="spellStart"/>
      <w:proofErr w:type="gramStart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резино</w:t>
      </w:r>
      <w:proofErr w:type="spellEnd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-кордную</w:t>
      </w:r>
      <w:proofErr w:type="gramEnd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муфту приводится во вращение осевой вентилятор системы централизованного </w:t>
      </w:r>
      <w:proofErr w:type="spellStart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воздухоснабжения</w:t>
      </w:r>
      <w:proofErr w:type="spellEnd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(ЦВС), который обеспечивает охлаждение воздухом тягового генератора, тяговых электродвигателей, выпрямительной установки и высоковольтной камеры, в которой установлена электрическая аппаратура.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Забор воздуха вентилятором производится через </w:t>
      </w:r>
      <w:proofErr w:type="spellStart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мультициклонный</w:t>
      </w:r>
      <w:proofErr w:type="spellEnd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малообслуживаемый</w:t>
      </w:r>
      <w:proofErr w:type="spellEnd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фильтр, расположенный в </w:t>
      </w:r>
      <w:proofErr w:type="spellStart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крышевом</w:t>
      </w:r>
      <w:proofErr w:type="spellEnd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блоке над вентилятором, и по каналам в раме кузова подается к электрооборудованию. </w:t>
      </w:r>
      <w:proofErr w:type="spellStart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Мультициклонный</w:t>
      </w:r>
      <w:proofErr w:type="spellEnd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фильтр обеспечивает очистку воздуха от пыли, влаги и снега, которые удаляются из фильтра центробежным отсосным вентилятором с приводом от электродвигателя и по каналам выбрасываются в атмосферу. Степень очистки воздуха 75%.</w:t>
      </w:r>
    </w:p>
    <w:p w14:paraId="743C032C" w14:textId="77777777" w:rsidR="00701C88" w:rsidRPr="00701C88" w:rsidRDefault="00701C88" w:rsidP="00701C8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Над турбокомпрессором дизеля в </w:t>
      </w:r>
      <w:proofErr w:type="spellStart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крышевом</w:t>
      </w:r>
      <w:proofErr w:type="spellEnd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блоке размещены глушитель шума и двухступенчатый воздухоочиститель дизеля, который имеет в 1 ступени очистки </w:t>
      </w:r>
      <w:proofErr w:type="spellStart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мультициклонный</w:t>
      </w:r>
      <w:proofErr w:type="spellEnd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фильтр с удалением пыли, влаги и снега отсосным вентилятором, во 2 ступени фильтрующие элементы из картона и обеспечивает степень очистки воздуха 99,5%. Воздухоочиститель и глушитель шума защищены патентами.</w:t>
      </w:r>
    </w:p>
    <w:p w14:paraId="3D52B0E9" w14:textId="77777777" w:rsidR="00701C88" w:rsidRPr="00701C88" w:rsidRDefault="00701C88" w:rsidP="00701C8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С другой стороны дизеля приводится в движение редуктор гидропривода вентиляторов охлаждающего устройства и расположено охлаждающее устройство, состоящее из 46 секций, двух вентиляторов со спрямляющими аппаратами и боковых жалюзи. Система охлаждения дизеля двухконтурная. Поддержание теплового режима дизеля обеспечивается системой автоматического регулирования температуры теплоносителей дизеля, за счет открытия жалюзи и спрямляющих аппаратов, плавного изменения частоты вращения вентиляторов в зависимости от температуры воды в контуре.</w:t>
      </w:r>
    </w:p>
    <w:p w14:paraId="2859B349" w14:textId="77777777" w:rsidR="00701C88" w:rsidRPr="00701C88" w:rsidRDefault="00701C88" w:rsidP="00701C8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Пуск дизеля осуществляется стартер-генератором 6СГУ2 от аккумуляторной батареи 48ТН-450ТМ. Стартер-генератор установлен на тяговом агрегате и приводится во вращение от дизеля. Напряжение цепей управления 110 В.</w:t>
      </w:r>
    </w:p>
    <w:p w14:paraId="143FCCCA" w14:textId="77777777" w:rsidR="00701C88" w:rsidRPr="00701C88" w:rsidRDefault="00701C88" w:rsidP="00701C8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Микропроцессорная система управления и диагностики МСУ-ТЭ обеспечивает управление тепловозом в режиме тяги и электрического реостатного торможения, управление генератором энергоснабжения, </w:t>
      </w:r>
      <w:proofErr w:type="spellStart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гребнесмазывателем</w:t>
      </w:r>
      <w:proofErr w:type="spellEnd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вывод оперативно-предупредительной и аварийной информации на дисплей, взаимодействие с системой безопасности КЛУБ-У и другими системами, диагностику основных узлов оборудования тепловоза и самодиагностику.</w:t>
      </w:r>
    </w:p>
    <w:p w14:paraId="6EA02FFB" w14:textId="77777777" w:rsidR="00701C88" w:rsidRPr="00701C88" w:rsidRDefault="00701C88" w:rsidP="00701C8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Для обеспечения энергоснабжения вагонов поезда на тепловозе применена система энергоснабжения мощностью 600 кВт, напряжением </w:t>
      </w:r>
      <w:proofErr w:type="gramStart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3000 В</w:t>
      </w:r>
      <w:proofErr w:type="gramEnd"/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постоянного тока, которая включает в себя вспомогательный генератор из состава тягового агрегата АСТ 2800/600-1000У2, выпрямительную установку и коммутационную аппаратуру. Система энергоснабжения вагонов создает комфортные условия для пассажиров, улучшает условия труда проводников и исключает выброс токсичных веществ.</w:t>
      </w:r>
    </w:p>
    <w:p w14:paraId="125D9EC8" w14:textId="77777777" w:rsidR="00701C88" w:rsidRPr="00701C88" w:rsidRDefault="00701C88" w:rsidP="00701C8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1C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Тепловоз оборудован локомотивной радиостанцией, телемеханической системой контроля бодрствования машиниста ТСКБМ, автоматическим устройством для аварийной остановки поезда, автоматической системой газового пожаротушения.</w:t>
      </w:r>
    </w:p>
    <w:p w14:paraId="6A7D87AA" w14:textId="77777777" w:rsidR="00FC7376" w:rsidRPr="00701C88" w:rsidRDefault="00FC7376" w:rsidP="00701C88">
      <w:pPr>
        <w:jc w:val="both"/>
      </w:pPr>
    </w:p>
    <w:sectPr w:rsidR="00FC7376" w:rsidRPr="0070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66"/>
    <w:rsid w:val="0029346F"/>
    <w:rsid w:val="00701C88"/>
    <w:rsid w:val="00C92F66"/>
    <w:rsid w:val="00FC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8133"/>
  <w15:chartTrackingRefBased/>
  <w15:docId w15:val="{82BB4481-EF36-485B-BE62-5878FC18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1003</Words>
  <Characters>5722</Characters>
  <Application>Microsoft Office Word</Application>
  <DocSecurity>0</DocSecurity>
  <Lines>47</Lines>
  <Paragraphs>13</Paragraphs>
  <ScaleCrop>false</ScaleCrop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MAN-MADE</dc:creator>
  <cp:keywords/>
  <dc:description/>
  <cp:lastModifiedBy>MAN-MADE</cp:lastModifiedBy>
  <cp:revision>3</cp:revision>
  <dcterms:created xsi:type="dcterms:W3CDTF">2025-04-16T16:39:00Z</dcterms:created>
  <dcterms:modified xsi:type="dcterms:W3CDTF">2025-04-16T16:59:00Z</dcterms:modified>
</cp:coreProperties>
</file>